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2D53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32"/>
          <w:szCs w:val="32"/>
        </w:rPr>
      </w:pPr>
    </w:p>
    <w:p w14:paraId="5D007103" w14:textId="4885AD60" w:rsidR="00583DBF" w:rsidRDefault="00367B8F" w:rsidP="00367B8F">
      <w:pPr>
        <w:pStyle w:val="NormalWeb"/>
        <w:jc w:val="center"/>
        <w:rPr>
          <w:rFonts w:ascii="Avenir Next LT Pro" w:hAnsi="Avenir Next LT Pro"/>
          <w:color w:val="000000"/>
          <w:sz w:val="21"/>
          <w:szCs w:val="20"/>
        </w:rPr>
      </w:pPr>
      <w:r>
        <w:rPr>
          <w:rFonts w:ascii="Avenir Next LT Pro" w:hAnsi="Avenir Next LT Pro"/>
          <w:color w:val="000000"/>
          <w:sz w:val="21"/>
          <w:szCs w:val="20"/>
        </w:rPr>
        <w:t>UWTSD Students Union</w:t>
      </w:r>
      <w:r w:rsidR="00583DBF" w:rsidRPr="00583DBF">
        <w:rPr>
          <w:rFonts w:ascii="Avenir Next LT Pro" w:hAnsi="Avenir Next LT Pro"/>
          <w:color w:val="000000"/>
          <w:sz w:val="21"/>
          <w:szCs w:val="20"/>
        </w:rPr>
        <w:t xml:space="preserve"> AGM</w:t>
      </w:r>
    </w:p>
    <w:p w14:paraId="4B59168A" w14:textId="6FD9E7A4" w:rsidR="00367B8F" w:rsidRPr="00367B8F" w:rsidRDefault="00367B8F" w:rsidP="00367B8F">
      <w:pPr>
        <w:pStyle w:val="NormalWeb"/>
        <w:jc w:val="center"/>
        <w:rPr>
          <w:rFonts w:ascii="Avenir Next LT Pro" w:hAnsi="Avenir Next LT Pro"/>
          <w:color w:val="000000"/>
          <w:sz w:val="21"/>
          <w:szCs w:val="20"/>
        </w:rPr>
      </w:pPr>
      <w:r>
        <w:rPr>
          <w:rFonts w:ascii="Avenir Next LT Pro" w:hAnsi="Avenir Next LT Pro"/>
          <w:color w:val="000000"/>
          <w:sz w:val="21"/>
          <w:szCs w:val="20"/>
        </w:rPr>
        <w:t>26</w:t>
      </w:r>
      <w:r w:rsidRPr="00367B8F">
        <w:rPr>
          <w:rFonts w:ascii="Avenir Next LT Pro" w:hAnsi="Avenir Next LT Pro"/>
          <w:color w:val="000000"/>
          <w:sz w:val="21"/>
          <w:szCs w:val="20"/>
          <w:vertAlign w:val="superscript"/>
        </w:rPr>
        <w:t>th</w:t>
      </w:r>
      <w:r>
        <w:rPr>
          <w:rFonts w:ascii="Avenir Next LT Pro" w:hAnsi="Avenir Next LT Pro"/>
          <w:color w:val="000000"/>
          <w:sz w:val="21"/>
          <w:szCs w:val="20"/>
        </w:rPr>
        <w:t xml:space="preserve"> May 2021</w:t>
      </w:r>
    </w:p>
    <w:p w14:paraId="74FC7234" w14:textId="77777777" w:rsidR="00583DBF" w:rsidRPr="00583DBF" w:rsidRDefault="00583DBF" w:rsidP="00583DBF">
      <w:pPr>
        <w:pStyle w:val="NormalWeb"/>
        <w:jc w:val="center"/>
        <w:rPr>
          <w:rFonts w:ascii="Avenir Next LT Pro" w:hAnsi="Avenir Next LT Pro"/>
          <w:sz w:val="32"/>
          <w:szCs w:val="32"/>
        </w:rPr>
      </w:pPr>
      <w:r w:rsidRPr="00583DBF">
        <w:rPr>
          <w:rFonts w:ascii="Avenir Next LT Pro" w:hAnsi="Avenir Next LT Pro"/>
          <w:color w:val="000000"/>
          <w:sz w:val="21"/>
          <w:szCs w:val="20"/>
        </w:rPr>
        <w:t>Motion Template</w:t>
      </w:r>
    </w:p>
    <w:p w14:paraId="13B63E3D" w14:textId="77777777" w:rsidR="00583DBF" w:rsidRPr="00583DBF" w:rsidRDefault="00583DBF" w:rsidP="00583DBF">
      <w:pPr>
        <w:pStyle w:val="NormalWeb"/>
        <w:jc w:val="center"/>
        <w:rPr>
          <w:rFonts w:ascii="Avenir Next LT Pro" w:hAnsi="Avenir Next LT Pro"/>
          <w:color w:val="000000"/>
          <w:sz w:val="21"/>
          <w:szCs w:val="20"/>
        </w:rPr>
      </w:pPr>
    </w:p>
    <w:p w14:paraId="517E5BB0" w14:textId="77777777" w:rsidR="00583DBF" w:rsidRPr="00583DBF" w:rsidRDefault="00583DBF" w:rsidP="00583DBF">
      <w:pPr>
        <w:pStyle w:val="NormalWeb"/>
        <w:jc w:val="center"/>
        <w:rPr>
          <w:rFonts w:ascii="Avenir Next LT Pro" w:hAnsi="Avenir Next LT Pro"/>
          <w:color w:val="000000"/>
          <w:sz w:val="21"/>
          <w:szCs w:val="20"/>
        </w:rPr>
      </w:pPr>
    </w:p>
    <w:p w14:paraId="77904B3F" w14:textId="77777777" w:rsidR="00583DBF" w:rsidRPr="00583DBF" w:rsidRDefault="00583DBF" w:rsidP="00583DBF">
      <w:pPr>
        <w:pStyle w:val="NormalWeb"/>
        <w:rPr>
          <w:rFonts w:ascii="Avenir Next LT Pro" w:hAnsi="Avenir Next LT Pro"/>
          <w:sz w:val="32"/>
          <w:szCs w:val="32"/>
        </w:rPr>
      </w:pPr>
      <w:r w:rsidRPr="00583DBF">
        <w:rPr>
          <w:rFonts w:ascii="Avenir Next LT Pro" w:hAnsi="Avenir Next LT Pro"/>
          <w:b/>
          <w:bCs/>
          <w:color w:val="000000"/>
          <w:sz w:val="21"/>
          <w:szCs w:val="20"/>
        </w:rPr>
        <w:t xml:space="preserve">Title - </w:t>
      </w:r>
      <w:r w:rsidRPr="00583DBF">
        <w:rPr>
          <w:rFonts w:ascii="Avenir Next LT Pro" w:hAnsi="Avenir Next LT Pro"/>
          <w:color w:val="000000"/>
          <w:sz w:val="21"/>
          <w:szCs w:val="20"/>
        </w:rPr>
        <w:t>Make it memorable, the more eye-catching it is, the more people are likely to click it and read it!</w:t>
      </w:r>
      <w:r w:rsidRPr="00583DBF">
        <w:rPr>
          <w:rStyle w:val="apple-converted-space"/>
          <w:rFonts w:ascii="Avenir Next LT Pro" w:hAnsi="Avenir Next LT Pro"/>
          <w:color w:val="000000"/>
          <w:sz w:val="21"/>
          <w:szCs w:val="20"/>
        </w:rPr>
        <w:t xml:space="preserve">  </w:t>
      </w:r>
      <w:r w:rsidRPr="00583DBF">
        <w:rPr>
          <w:rFonts w:ascii="Avenir Next LT Pro" w:hAnsi="Avenir Next LT Pro"/>
          <w:color w:val="000000"/>
          <w:sz w:val="21"/>
          <w:szCs w:val="20"/>
        </w:rPr>
        <w:t>Try and keep it relevant though!</w:t>
      </w:r>
    </w:p>
    <w:p w14:paraId="75A3A7B2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</w:p>
    <w:p w14:paraId="22654297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</w:p>
    <w:p w14:paraId="21B85620" w14:textId="77777777" w:rsidR="00583DBF" w:rsidRPr="00583DBF" w:rsidRDefault="00583DBF" w:rsidP="00583DBF">
      <w:pPr>
        <w:pStyle w:val="NormalWeb"/>
        <w:rPr>
          <w:rFonts w:ascii="Avenir Next LT Pro" w:hAnsi="Avenir Next LT Pro"/>
          <w:sz w:val="32"/>
          <w:szCs w:val="32"/>
        </w:rPr>
      </w:pPr>
      <w:r w:rsidRPr="00583DBF">
        <w:rPr>
          <w:rFonts w:ascii="Avenir Next LT Pro" w:hAnsi="Avenir Next LT Pro"/>
          <w:b/>
          <w:bCs/>
          <w:color w:val="000000"/>
          <w:sz w:val="21"/>
          <w:szCs w:val="20"/>
        </w:rPr>
        <w:t xml:space="preserve">AGM(s) Believe(s) - </w:t>
      </w:r>
      <w:r w:rsidRPr="00583DBF">
        <w:rPr>
          <w:rFonts w:ascii="Avenir Next LT Pro" w:hAnsi="Avenir Next LT Pro"/>
          <w:color w:val="000000"/>
          <w:sz w:val="21"/>
          <w:szCs w:val="20"/>
        </w:rPr>
        <w:t>Outline the topic of your motion and introduce it, bullet-points make motions much more accessible and easier to read.</w:t>
      </w:r>
      <w:r w:rsidRPr="00583DBF">
        <w:rPr>
          <w:rStyle w:val="apple-converted-space"/>
          <w:rFonts w:ascii="Avenir Next LT Pro" w:hAnsi="Avenir Next LT Pro"/>
          <w:color w:val="000000"/>
          <w:sz w:val="21"/>
          <w:szCs w:val="20"/>
        </w:rPr>
        <w:t xml:space="preserve">  </w:t>
      </w:r>
      <w:r w:rsidRPr="00583DBF">
        <w:rPr>
          <w:rFonts w:ascii="Avenir Next LT Pro" w:hAnsi="Avenir Next LT Pro"/>
          <w:color w:val="000000"/>
          <w:sz w:val="21"/>
          <w:szCs w:val="20"/>
        </w:rPr>
        <w:t>An example could be;</w:t>
      </w:r>
    </w:p>
    <w:p w14:paraId="37CCD71A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</w:p>
    <w:p w14:paraId="4864D33E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4D80"/>
          <w:sz w:val="21"/>
          <w:szCs w:val="20"/>
        </w:rPr>
      </w:pPr>
      <w:r w:rsidRPr="00583DBF">
        <w:rPr>
          <w:rFonts w:ascii="Avenir Next LT Pro" w:hAnsi="Avenir Next LT Pro"/>
          <w:b/>
          <w:bCs/>
          <w:color w:val="004D80"/>
          <w:sz w:val="21"/>
          <w:szCs w:val="20"/>
        </w:rPr>
        <w:t>AGM(s) Believe(s)</w:t>
      </w:r>
    </w:p>
    <w:p w14:paraId="5F08C059" w14:textId="77777777" w:rsidR="00583DBF" w:rsidRPr="00583DBF" w:rsidRDefault="00583DBF" w:rsidP="00583DBF">
      <w:pPr>
        <w:numPr>
          <w:ilvl w:val="0"/>
          <w:numId w:val="1"/>
        </w:numPr>
        <w:rPr>
          <w:rFonts w:ascii="Avenir Next LT Pro" w:hAnsi="Avenir Next LT Pro"/>
          <w:color w:val="004D80"/>
          <w:sz w:val="32"/>
          <w:szCs w:val="32"/>
        </w:rPr>
      </w:pPr>
      <w:r w:rsidRPr="00583DBF">
        <w:rPr>
          <w:rFonts w:ascii="Avenir Next LT Pro" w:eastAsia="Times New Roman" w:hAnsi="Avenir Next LT Pro"/>
          <w:color w:val="004D80"/>
          <w:sz w:val="21"/>
          <w:szCs w:val="20"/>
        </w:rPr>
        <w:t>That students should not be charged for their student parking permit.</w:t>
      </w:r>
      <w:r w:rsidRPr="00583DBF">
        <w:rPr>
          <w:rFonts w:ascii="Avenir Next LT Pro" w:hAnsi="Avenir Next LT Pro"/>
          <w:color w:val="004D80"/>
          <w:sz w:val="32"/>
          <w:szCs w:val="32"/>
        </w:rPr>
        <w:t xml:space="preserve"> </w:t>
      </w:r>
    </w:p>
    <w:p w14:paraId="6DC7F377" w14:textId="77777777" w:rsidR="00583DBF" w:rsidRPr="00583DBF" w:rsidRDefault="00583DBF" w:rsidP="00583DBF">
      <w:pPr>
        <w:numPr>
          <w:ilvl w:val="0"/>
          <w:numId w:val="1"/>
        </w:numPr>
        <w:rPr>
          <w:rFonts w:ascii="Avenir Next LT Pro" w:hAnsi="Avenir Next LT Pro"/>
          <w:color w:val="004D80"/>
          <w:sz w:val="32"/>
          <w:szCs w:val="32"/>
        </w:rPr>
      </w:pPr>
      <w:r w:rsidRPr="00583DBF">
        <w:rPr>
          <w:rFonts w:ascii="Avenir Next LT Pro" w:eastAsia="Times New Roman" w:hAnsi="Avenir Next LT Pro"/>
          <w:color w:val="004D80"/>
          <w:sz w:val="21"/>
          <w:szCs w:val="20"/>
        </w:rPr>
        <w:t>That the current parking facilities at UWTSD need revision and improvement.</w:t>
      </w:r>
      <w:r w:rsidRPr="00583DBF">
        <w:rPr>
          <w:rFonts w:ascii="Avenir Next LT Pro" w:hAnsi="Avenir Next LT Pro"/>
          <w:color w:val="004D80"/>
          <w:sz w:val="32"/>
          <w:szCs w:val="32"/>
        </w:rPr>
        <w:t xml:space="preserve"> </w:t>
      </w:r>
    </w:p>
    <w:p w14:paraId="2AD413F8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</w:p>
    <w:p w14:paraId="250ECEC3" w14:textId="77777777" w:rsidR="00583DBF" w:rsidRPr="00583DBF" w:rsidRDefault="00583DBF" w:rsidP="00583DBF">
      <w:pPr>
        <w:pStyle w:val="NormalWeb"/>
        <w:rPr>
          <w:rFonts w:ascii="Avenir Next LT Pro" w:hAnsi="Avenir Next LT Pro"/>
          <w:sz w:val="32"/>
          <w:szCs w:val="32"/>
        </w:rPr>
      </w:pPr>
      <w:r w:rsidRPr="00583DBF">
        <w:rPr>
          <w:rFonts w:ascii="Avenir Next LT Pro" w:hAnsi="Avenir Next LT Pro"/>
          <w:b/>
          <w:bCs/>
          <w:color w:val="000000"/>
          <w:sz w:val="21"/>
          <w:szCs w:val="20"/>
        </w:rPr>
        <w:t xml:space="preserve">AGM(s) Further Believe(s) - </w:t>
      </w:r>
      <w:r w:rsidRPr="00583DBF">
        <w:rPr>
          <w:rFonts w:ascii="Avenir Next LT Pro" w:hAnsi="Avenir Next LT Pro"/>
          <w:color w:val="000000"/>
          <w:sz w:val="21"/>
          <w:szCs w:val="20"/>
        </w:rPr>
        <w:t>This is optional, however you can use it to further outline and elaborate on your initial idea, perhaps tailor it to students here at UWTSD?</w:t>
      </w:r>
    </w:p>
    <w:p w14:paraId="441ED51F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</w:p>
    <w:p w14:paraId="6DE2EEA2" w14:textId="77777777" w:rsidR="00583DBF" w:rsidRPr="00583DBF" w:rsidRDefault="00583DBF" w:rsidP="00583DBF">
      <w:pPr>
        <w:pStyle w:val="NormalWeb"/>
        <w:rPr>
          <w:rFonts w:ascii="Avenir Next LT Pro" w:hAnsi="Avenir Next LT Pro"/>
          <w:sz w:val="32"/>
          <w:szCs w:val="32"/>
        </w:rPr>
      </w:pPr>
      <w:r w:rsidRPr="00583DBF">
        <w:rPr>
          <w:rFonts w:ascii="Avenir Next LT Pro" w:hAnsi="Avenir Next LT Pro"/>
          <w:b/>
          <w:bCs/>
          <w:color w:val="000000"/>
          <w:sz w:val="21"/>
          <w:szCs w:val="20"/>
        </w:rPr>
        <w:t xml:space="preserve">AGM(s) Resolve(s) - </w:t>
      </w:r>
      <w:r w:rsidRPr="00583DBF">
        <w:rPr>
          <w:rFonts w:ascii="Avenir Next LT Pro" w:hAnsi="Avenir Next LT Pro"/>
          <w:color w:val="000000"/>
          <w:sz w:val="21"/>
          <w:szCs w:val="20"/>
        </w:rPr>
        <w:t>This is the important section!</w:t>
      </w:r>
      <w:r w:rsidRPr="00583DBF">
        <w:rPr>
          <w:rStyle w:val="apple-converted-space"/>
          <w:rFonts w:ascii="Avenir Next LT Pro" w:hAnsi="Avenir Next LT Pro"/>
          <w:color w:val="000000"/>
          <w:sz w:val="21"/>
          <w:szCs w:val="20"/>
        </w:rPr>
        <w:t xml:space="preserve">  </w:t>
      </w:r>
      <w:r w:rsidRPr="00583DBF">
        <w:rPr>
          <w:rFonts w:ascii="Avenir Next LT Pro" w:hAnsi="Avenir Next LT Pro"/>
          <w:color w:val="000000"/>
          <w:sz w:val="21"/>
          <w:szCs w:val="20"/>
        </w:rPr>
        <w:t>Here you are proposing a course of action which (if it passes!) the SU is mandated into taking.</w:t>
      </w:r>
      <w:r w:rsidRPr="00583DBF">
        <w:rPr>
          <w:rStyle w:val="apple-converted-space"/>
          <w:rFonts w:ascii="Avenir Next LT Pro" w:hAnsi="Avenir Next LT Pro"/>
          <w:color w:val="000000"/>
          <w:sz w:val="21"/>
          <w:szCs w:val="20"/>
        </w:rPr>
        <w:t xml:space="preserve">  </w:t>
      </w:r>
      <w:r w:rsidRPr="00583DBF">
        <w:rPr>
          <w:rFonts w:ascii="Avenir Next LT Pro" w:hAnsi="Avenir Next LT Pro"/>
          <w:color w:val="000000"/>
          <w:sz w:val="21"/>
          <w:szCs w:val="20"/>
        </w:rPr>
        <w:t>So make sure you’ve done your research!</w:t>
      </w:r>
      <w:r w:rsidRPr="00583DBF">
        <w:rPr>
          <w:rStyle w:val="apple-converted-space"/>
          <w:rFonts w:ascii="Avenir Next LT Pro" w:hAnsi="Avenir Next LT Pro"/>
          <w:color w:val="000000"/>
          <w:sz w:val="21"/>
          <w:szCs w:val="20"/>
        </w:rPr>
        <w:t xml:space="preserve">  </w:t>
      </w:r>
      <w:r w:rsidRPr="00583DBF">
        <w:rPr>
          <w:rFonts w:ascii="Avenir Next LT Pro" w:hAnsi="Avenir Next LT Pro"/>
          <w:color w:val="000000"/>
          <w:sz w:val="21"/>
          <w:szCs w:val="20"/>
        </w:rPr>
        <w:t>An example of this could be;</w:t>
      </w:r>
    </w:p>
    <w:p w14:paraId="35E9BE07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</w:p>
    <w:p w14:paraId="632BF213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4D80"/>
          <w:sz w:val="21"/>
          <w:szCs w:val="20"/>
        </w:rPr>
      </w:pPr>
      <w:r w:rsidRPr="00583DBF">
        <w:rPr>
          <w:rFonts w:ascii="Avenir Next LT Pro" w:hAnsi="Avenir Next LT Pro"/>
          <w:b/>
          <w:bCs/>
          <w:color w:val="004D80"/>
          <w:sz w:val="21"/>
          <w:szCs w:val="20"/>
        </w:rPr>
        <w:t>AGM(s) Resolve(s)</w:t>
      </w:r>
    </w:p>
    <w:p w14:paraId="27F2B372" w14:textId="77777777" w:rsidR="00583DBF" w:rsidRPr="00583DBF" w:rsidRDefault="00583DBF" w:rsidP="00583DBF">
      <w:pPr>
        <w:numPr>
          <w:ilvl w:val="0"/>
          <w:numId w:val="2"/>
        </w:numPr>
        <w:rPr>
          <w:rFonts w:ascii="Avenir Next LT Pro" w:hAnsi="Avenir Next LT Pro"/>
          <w:color w:val="004D80"/>
          <w:sz w:val="32"/>
          <w:szCs w:val="32"/>
        </w:rPr>
      </w:pPr>
      <w:r w:rsidRPr="00583DBF">
        <w:rPr>
          <w:rFonts w:ascii="Avenir Next LT Pro" w:eastAsia="Times New Roman" w:hAnsi="Avenir Next LT Pro"/>
          <w:color w:val="004D80"/>
          <w:sz w:val="21"/>
          <w:szCs w:val="20"/>
        </w:rPr>
        <w:t>That TSDSU should lobby the university to create more car parking space on UWTSD campuses.</w:t>
      </w:r>
      <w:r w:rsidRPr="00583DBF">
        <w:rPr>
          <w:rFonts w:ascii="Avenir Next LT Pro" w:hAnsi="Avenir Next LT Pro"/>
          <w:color w:val="004D80"/>
          <w:sz w:val="32"/>
          <w:szCs w:val="32"/>
        </w:rPr>
        <w:t xml:space="preserve"> </w:t>
      </w:r>
    </w:p>
    <w:p w14:paraId="24DAEF83" w14:textId="77777777" w:rsidR="00583DBF" w:rsidRPr="00583DBF" w:rsidRDefault="00583DBF" w:rsidP="00583DBF">
      <w:pPr>
        <w:numPr>
          <w:ilvl w:val="0"/>
          <w:numId w:val="2"/>
        </w:numPr>
        <w:rPr>
          <w:rFonts w:ascii="Avenir Next LT Pro" w:hAnsi="Avenir Next LT Pro"/>
          <w:color w:val="004D80"/>
          <w:sz w:val="32"/>
          <w:szCs w:val="32"/>
        </w:rPr>
      </w:pPr>
      <w:r w:rsidRPr="00583DBF">
        <w:rPr>
          <w:rFonts w:ascii="Avenir Next LT Pro" w:eastAsia="Times New Roman" w:hAnsi="Avenir Next LT Pro"/>
          <w:color w:val="004D80"/>
          <w:sz w:val="21"/>
          <w:szCs w:val="20"/>
        </w:rPr>
        <w:t>That TSDSU should oppose any changes to student parking permits which may see a cost attached to student permits.</w:t>
      </w:r>
      <w:r w:rsidRPr="00583DBF">
        <w:rPr>
          <w:rFonts w:ascii="Avenir Next LT Pro" w:hAnsi="Avenir Next LT Pro"/>
          <w:color w:val="004D80"/>
          <w:sz w:val="32"/>
          <w:szCs w:val="32"/>
        </w:rPr>
        <w:t xml:space="preserve"> </w:t>
      </w:r>
    </w:p>
    <w:p w14:paraId="7E2338EC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</w:p>
    <w:p w14:paraId="284BA8C0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</w:p>
    <w:p w14:paraId="7995A0B1" w14:textId="63E72A4A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  <w:r w:rsidRPr="00583DBF">
        <w:rPr>
          <w:rFonts w:ascii="Avenir Next LT Pro" w:hAnsi="Avenir Next LT Pro"/>
          <w:i/>
          <w:iCs/>
          <w:color w:val="000000"/>
          <w:sz w:val="21"/>
          <w:szCs w:val="20"/>
        </w:rPr>
        <w:t>In some cases, where motions do not appear to provide a course of action for the Students’ Union or are not laid out in a clear manner, they will not be taken forward to the Annual General Meeting.</w:t>
      </w:r>
    </w:p>
    <w:p w14:paraId="7C42A96C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</w:p>
    <w:p w14:paraId="246A8FA5" w14:textId="3DCBFB59" w:rsidR="00583DBF" w:rsidRPr="00583DBF" w:rsidRDefault="00583DBF" w:rsidP="00583DBF">
      <w:pPr>
        <w:pStyle w:val="NormalWeb"/>
        <w:rPr>
          <w:rFonts w:ascii="Avenir Next LT Pro" w:hAnsi="Avenir Next LT Pro"/>
          <w:i/>
          <w:iCs/>
          <w:color w:val="000000"/>
          <w:sz w:val="21"/>
          <w:szCs w:val="20"/>
        </w:rPr>
      </w:pPr>
      <w:r w:rsidRPr="00583DBF">
        <w:rPr>
          <w:rFonts w:ascii="Avenir Next LT Pro" w:hAnsi="Avenir Next LT Pro"/>
          <w:i/>
          <w:iCs/>
          <w:color w:val="000000"/>
          <w:sz w:val="21"/>
          <w:szCs w:val="20"/>
        </w:rPr>
        <w:t>For any assistance in submitting your motions, please get in touch with</w:t>
      </w:r>
      <w:r w:rsidR="00DD3212">
        <w:rPr>
          <w:rFonts w:ascii="Avenir Next LT Pro" w:hAnsi="Avenir Next LT Pro"/>
          <w:i/>
          <w:iCs/>
          <w:color w:val="000000"/>
          <w:sz w:val="21"/>
          <w:szCs w:val="20"/>
        </w:rPr>
        <w:t xml:space="preserve"> Taz Jones, Head of Membership Services at taz.jones@uwtd.ac.uk</w:t>
      </w:r>
    </w:p>
    <w:p w14:paraId="271566B7" w14:textId="77777777" w:rsidR="00583DBF" w:rsidRPr="00583DBF" w:rsidRDefault="00583DBF" w:rsidP="00583DBF">
      <w:pPr>
        <w:pStyle w:val="NormalWeb"/>
        <w:rPr>
          <w:rFonts w:ascii="Avenir Next LT Pro" w:hAnsi="Avenir Next LT Pro"/>
          <w:i/>
          <w:iCs/>
          <w:color w:val="000000"/>
          <w:sz w:val="21"/>
          <w:szCs w:val="20"/>
        </w:rPr>
      </w:pPr>
    </w:p>
    <w:p w14:paraId="7B122FAD" w14:textId="77777777" w:rsidR="00583DBF" w:rsidRPr="00583DBF" w:rsidRDefault="00583DBF" w:rsidP="00583DBF">
      <w:pPr>
        <w:pStyle w:val="NormalWeb"/>
        <w:rPr>
          <w:rFonts w:ascii="Avenir Next LT Pro" w:hAnsi="Avenir Next LT Pro"/>
          <w:i/>
          <w:iCs/>
          <w:color w:val="000000"/>
          <w:sz w:val="21"/>
          <w:szCs w:val="20"/>
        </w:rPr>
      </w:pPr>
    </w:p>
    <w:p w14:paraId="03BBFEB5" w14:textId="77777777" w:rsidR="00583DBF" w:rsidRPr="00583DBF" w:rsidRDefault="00583DBF" w:rsidP="00583DBF">
      <w:pPr>
        <w:pStyle w:val="NormalWeb"/>
        <w:rPr>
          <w:rFonts w:ascii="Avenir Next LT Pro" w:hAnsi="Avenir Next LT Pro"/>
          <w:color w:val="000000"/>
          <w:sz w:val="21"/>
          <w:szCs w:val="20"/>
        </w:rPr>
      </w:pPr>
      <w:r w:rsidRPr="00583DBF">
        <w:rPr>
          <w:rFonts w:ascii="Avenir Next LT Pro" w:hAnsi="Avenir Next LT Pro"/>
          <w:i/>
          <w:iCs/>
          <w:color w:val="000000"/>
          <w:sz w:val="21"/>
          <w:szCs w:val="20"/>
        </w:rPr>
        <w:t>Proposed by:</w:t>
      </w:r>
      <w:r w:rsidRPr="00583DBF">
        <w:rPr>
          <w:rFonts w:ascii="Avenir Next LT Pro" w:hAnsi="Avenir Next LT Pro"/>
          <w:i/>
          <w:iCs/>
          <w:color w:val="000000"/>
          <w:sz w:val="21"/>
          <w:szCs w:val="20"/>
        </w:rPr>
        <w:br/>
        <w:t>Seconded by:</w:t>
      </w:r>
    </w:p>
    <w:p w14:paraId="400BD57A" w14:textId="77777777" w:rsidR="00D96D12" w:rsidRPr="00583DBF" w:rsidRDefault="009E22F9">
      <w:pPr>
        <w:rPr>
          <w:rFonts w:ascii="Avenir Next LT Pro" w:hAnsi="Avenir Next LT Pro"/>
        </w:rPr>
      </w:pPr>
    </w:p>
    <w:sectPr w:rsidR="00D96D12" w:rsidRPr="00583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7E44"/>
    <w:multiLevelType w:val="multilevel"/>
    <w:tmpl w:val="782C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DB1D4F"/>
    <w:multiLevelType w:val="multilevel"/>
    <w:tmpl w:val="0A8C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BF"/>
    <w:rsid w:val="00311FC8"/>
    <w:rsid w:val="00367B8F"/>
    <w:rsid w:val="00583DBF"/>
    <w:rsid w:val="009C30B6"/>
    <w:rsid w:val="009E22F9"/>
    <w:rsid w:val="00DD3212"/>
    <w:rsid w:val="00E2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AA99"/>
  <w15:chartTrackingRefBased/>
  <w15:docId w15:val="{886A0E05-AB5D-4EB1-8789-7B5664D6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B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3DB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3DBF"/>
  </w:style>
  <w:style w:type="character" w:customStyle="1" w:styleId="apple-converted-space">
    <w:name w:val="apple-converted-space"/>
    <w:basedOn w:val="DefaultParagraphFont"/>
    <w:rsid w:val="0058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33" ma:contentTypeDescription="Create a new document." ma:contentTypeScope="" ma:versionID="ba8e465b43a7caee6c2355a3bb5f3af1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d0316ede24412e4e8ff36832c7f23dcb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92c24619-d6d5-42cf-b618-23d930ad9f20" xsi:nil="true"/>
    <Teams_Channel_Section_Location xmlns="92c24619-d6d5-42cf-b618-23d930ad9f20" xsi:nil="true"/>
    <Math_Settings xmlns="92c24619-d6d5-42cf-b618-23d930ad9f20" xsi:nil="true"/>
    <NotebookType xmlns="92c24619-d6d5-42cf-b618-23d930ad9f20" xsi:nil="true"/>
    <Distribution_Groups xmlns="92c24619-d6d5-42cf-b618-23d930ad9f20" xsi:nil="true"/>
    <DefaultSectionNames xmlns="92c24619-d6d5-42cf-b618-23d930ad9f20" xsi:nil="true"/>
    <Invited_Members xmlns="92c24619-d6d5-42cf-b618-23d930ad9f20" xsi:nil="true"/>
    <FolderType xmlns="92c24619-d6d5-42cf-b618-23d930ad9f20" xsi:nil="true"/>
    <Owner xmlns="92c24619-d6d5-42cf-b618-23d930ad9f20">
      <UserInfo>
        <DisplayName/>
        <AccountId xsi:nil="true"/>
        <AccountType/>
      </UserInfo>
    </Owner>
    <Is_Collaboration_Space_Locked xmlns="92c24619-d6d5-42cf-b618-23d930ad9f20" xsi:nil="true"/>
    <Templates xmlns="92c24619-d6d5-42cf-b618-23d930ad9f20" xsi:nil="true"/>
    <Has_Leaders_Only_SectionGroup xmlns="92c24619-d6d5-42cf-b618-23d930ad9f20" xsi:nil="true"/>
    <Leaders xmlns="92c24619-d6d5-42cf-b618-23d930ad9f20">
      <UserInfo>
        <DisplayName/>
        <AccountId xsi:nil="true"/>
        <AccountType/>
      </UserInfo>
    </Leaders>
    <TeamsChannelId xmlns="92c24619-d6d5-42cf-b618-23d930ad9f20" xsi:nil="true"/>
    <IsNotebookLocked xmlns="92c24619-d6d5-42cf-b618-23d930ad9f20" xsi:nil="true"/>
    <Member_Groups xmlns="92c24619-d6d5-42cf-b618-23d930ad9f20">
      <UserInfo>
        <DisplayName/>
        <AccountId xsi:nil="true"/>
        <AccountType/>
      </UserInfo>
    </Member_Groups>
    <Self_Registration_Enabled xmlns="92c24619-d6d5-42cf-b618-23d930ad9f20" xsi:nil="true"/>
    <CultureName xmlns="92c24619-d6d5-42cf-b618-23d930ad9f20" xsi:nil="true"/>
    <AppVersion xmlns="92c24619-d6d5-42cf-b618-23d930ad9f20" xsi:nil="true"/>
    <Invited_Leaders xmlns="92c24619-d6d5-42cf-b618-23d930ad9f20" xsi:nil="true"/>
    <Members xmlns="92c24619-d6d5-42cf-b618-23d930ad9f20">
      <UserInfo>
        <DisplayName/>
        <AccountId xsi:nil="true"/>
        <AccountType/>
      </UserInfo>
    </Members>
  </documentManagement>
</p:properties>
</file>

<file path=customXml/itemProps1.xml><?xml version="1.0" encoding="utf-8"?>
<ds:datastoreItem xmlns:ds="http://schemas.openxmlformats.org/officeDocument/2006/customXml" ds:itemID="{C1E24830-AABE-4CE9-B7BD-12959453FC02}"/>
</file>

<file path=customXml/itemProps2.xml><?xml version="1.0" encoding="utf-8"?>
<ds:datastoreItem xmlns:ds="http://schemas.openxmlformats.org/officeDocument/2006/customXml" ds:itemID="{8716A5B3-EB7B-40ED-B4AD-4B2364CF6F94}"/>
</file>

<file path=customXml/itemProps3.xml><?xml version="1.0" encoding="utf-8"?>
<ds:datastoreItem xmlns:ds="http://schemas.openxmlformats.org/officeDocument/2006/customXml" ds:itemID="{910B0716-FF9C-4806-82F5-AAE6A7F8A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>University of Wales Trinity Saint David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 Jones</dc:creator>
  <cp:keywords/>
  <dc:description/>
  <cp:lastModifiedBy>Taz Jones</cp:lastModifiedBy>
  <cp:revision>5</cp:revision>
  <dcterms:created xsi:type="dcterms:W3CDTF">2021-04-21T14:15:00Z</dcterms:created>
  <dcterms:modified xsi:type="dcterms:W3CDTF">2021-04-21T14:18:00Z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